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7B" w:rsidRDefault="008C647B" w:rsidP="008C64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47B" w:rsidRPr="000728DA" w:rsidRDefault="008C647B" w:rsidP="008C647B">
      <w:pPr>
        <w:jc w:val="center"/>
      </w:pPr>
      <w:r w:rsidRPr="000728DA">
        <w:t>АДМИНИСТРАЦИЯ</w:t>
      </w:r>
    </w:p>
    <w:p w:rsidR="008C647B" w:rsidRPr="000728DA" w:rsidRDefault="008C647B" w:rsidP="008C647B">
      <w:pPr>
        <w:jc w:val="center"/>
      </w:pPr>
      <w:r w:rsidRPr="000728DA">
        <w:t>муниципального образования</w:t>
      </w:r>
    </w:p>
    <w:p w:rsidR="008C647B" w:rsidRPr="000728DA" w:rsidRDefault="008C647B" w:rsidP="008C647B">
      <w:pPr>
        <w:jc w:val="center"/>
      </w:pPr>
      <w:r w:rsidRPr="000728DA">
        <w:t>АНДРЕЕВСКОЕ СЕЛЬСКОЕ ПОСЕЛЕНИЕ</w:t>
      </w:r>
    </w:p>
    <w:p w:rsidR="008C647B" w:rsidRPr="000728DA" w:rsidRDefault="008C647B" w:rsidP="008C647B">
      <w:pPr>
        <w:jc w:val="center"/>
      </w:pPr>
      <w:bookmarkStart w:id="0" w:name="_GoBack"/>
      <w:proofErr w:type="spellStart"/>
      <w:r w:rsidRPr="000728DA">
        <w:t>Судогодского</w:t>
      </w:r>
      <w:proofErr w:type="spellEnd"/>
      <w:r w:rsidRPr="000728DA">
        <w:t xml:space="preserve"> района  Владимирской области</w:t>
      </w:r>
    </w:p>
    <w:bookmarkEnd w:id="0"/>
    <w:p w:rsidR="008C647B" w:rsidRPr="000728DA" w:rsidRDefault="008C647B" w:rsidP="008C647B">
      <w:pPr>
        <w:jc w:val="center"/>
      </w:pPr>
    </w:p>
    <w:p w:rsidR="008C647B" w:rsidRPr="000728DA" w:rsidRDefault="008C647B" w:rsidP="008C647B">
      <w:pPr>
        <w:jc w:val="center"/>
      </w:pPr>
      <w:r w:rsidRPr="000728DA">
        <w:t>ПОСТАНОВЛЕНИЕ</w:t>
      </w:r>
    </w:p>
    <w:p w:rsidR="008C647B" w:rsidRPr="000728DA" w:rsidRDefault="008C647B" w:rsidP="008C647B">
      <w:pPr>
        <w:ind w:firstLine="0"/>
      </w:pPr>
    </w:p>
    <w:p w:rsidR="008C647B" w:rsidRPr="000728DA" w:rsidRDefault="009148AE" w:rsidP="008C647B">
      <w:pPr>
        <w:ind w:firstLine="0"/>
      </w:pPr>
      <w:r>
        <w:t>30</w:t>
      </w:r>
      <w:r w:rsidR="00A86D50" w:rsidRPr="000728DA">
        <w:t>.</w:t>
      </w:r>
      <w:r>
        <w:t>12</w:t>
      </w:r>
      <w:r w:rsidR="00A86D50" w:rsidRPr="000728DA">
        <w:t>.2021 г.</w:t>
      </w:r>
      <w:r w:rsidR="008C647B" w:rsidRPr="000728DA">
        <w:t xml:space="preserve">                                                                             </w:t>
      </w:r>
      <w:r w:rsidR="008C647B" w:rsidRPr="000728DA">
        <w:tab/>
      </w:r>
      <w:r w:rsidR="008C647B" w:rsidRPr="000728DA">
        <w:tab/>
        <w:t xml:space="preserve"> </w:t>
      </w:r>
      <w:r w:rsidR="00A86D50" w:rsidRPr="000728DA">
        <w:t xml:space="preserve">    №  </w:t>
      </w:r>
      <w:r>
        <w:t>200</w:t>
      </w:r>
    </w:p>
    <w:p w:rsidR="008C647B" w:rsidRPr="000728DA" w:rsidRDefault="008C647B" w:rsidP="008C647B">
      <w:pPr>
        <w:jc w:val="center"/>
      </w:pPr>
      <w:r w:rsidRPr="000728DA">
        <w:t>Поселок Андреево</w:t>
      </w:r>
    </w:p>
    <w:p w:rsidR="008C647B" w:rsidRPr="000728DA" w:rsidRDefault="008C647B" w:rsidP="008C647B">
      <w:pPr>
        <w:jc w:val="center"/>
      </w:pPr>
    </w:p>
    <w:p w:rsidR="00FB2EEC" w:rsidRPr="000728DA" w:rsidRDefault="00FB2EEC">
      <w:pPr>
        <w:pStyle w:val="ConsPlusTitle"/>
        <w:jc w:val="both"/>
        <w:rPr>
          <w:sz w:val="24"/>
          <w:szCs w:val="24"/>
        </w:rPr>
      </w:pPr>
    </w:p>
    <w:p w:rsidR="001B4065" w:rsidRPr="000728DA" w:rsidRDefault="000728DA" w:rsidP="000728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28D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 муниципального образования Андреевское сельское поселение от 25.06.2021г. № 106 «Обеспечение устойчивого сокращения непригодного для проживания жилищного фонда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28DA">
        <w:rPr>
          <w:rFonts w:ascii="Times New Roman" w:hAnsi="Times New Roman" w:cs="Times New Roman"/>
          <w:b w:val="0"/>
          <w:sz w:val="24"/>
          <w:szCs w:val="24"/>
        </w:rPr>
        <w:t>Андреевское сельское поселение»</w:t>
      </w:r>
    </w:p>
    <w:p w:rsidR="00FB2EEC" w:rsidRPr="000728DA" w:rsidRDefault="00FB2EE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B2EEC" w:rsidRDefault="00FB2EEC">
      <w:pPr>
        <w:pStyle w:val="ConsPlusNormal"/>
        <w:jc w:val="both"/>
      </w:pPr>
    </w:p>
    <w:p w:rsidR="00FB2EEC" w:rsidRPr="002A322A" w:rsidRDefault="00FB2EEC" w:rsidP="002A3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2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189" w:rsidRPr="002A322A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постановлением</w:t>
      </w:r>
      <w:r w:rsidRPr="002A322A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</w:t>
      </w:r>
      <w:r w:rsidR="00C75189" w:rsidRPr="002A322A">
        <w:rPr>
          <w:rFonts w:ascii="Times New Roman" w:hAnsi="Times New Roman" w:cs="Times New Roman"/>
          <w:sz w:val="28"/>
          <w:szCs w:val="28"/>
        </w:rPr>
        <w:t>от 31.05.2021 № 315 «О внесении изменений в постановление администрации области от 28.03.2019 № 235», ПОСТАНОВЛЯЮ</w:t>
      </w:r>
      <w:r w:rsidRPr="002A322A">
        <w:rPr>
          <w:rFonts w:ascii="Times New Roman" w:hAnsi="Times New Roman" w:cs="Times New Roman"/>
          <w:sz w:val="28"/>
          <w:szCs w:val="28"/>
        </w:rPr>
        <w:t>:</w:t>
      </w:r>
    </w:p>
    <w:p w:rsidR="00FB2EEC" w:rsidRPr="000728DA" w:rsidRDefault="000728DA" w:rsidP="000728DA">
      <w:pPr>
        <w:tabs>
          <w:tab w:val="center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EEC" w:rsidRPr="002A322A">
        <w:rPr>
          <w:rFonts w:ascii="Times New Roman" w:hAnsi="Times New Roman" w:cs="Times New Roman"/>
          <w:sz w:val="28"/>
          <w:szCs w:val="28"/>
        </w:rPr>
        <w:t>1.</w:t>
      </w:r>
      <w:r w:rsidRPr="000728DA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 от 25.06.2021г. № 106 «Обеспечение устойчивого сокращения непригодного для проживания жилищного фонда</w:t>
      </w:r>
      <w:r w:rsidR="0036478D">
        <w:rPr>
          <w:rFonts w:ascii="Times New Roman" w:hAnsi="Times New Roman" w:cs="Times New Roman"/>
          <w:sz w:val="28"/>
          <w:szCs w:val="28"/>
        </w:rPr>
        <w:t xml:space="preserve"> </w:t>
      </w:r>
      <w:r w:rsidRPr="000728DA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поселение» (далее - Постановление):</w:t>
      </w:r>
    </w:p>
    <w:p w:rsidR="000728DA" w:rsidRPr="000728DA" w:rsidRDefault="000728DA" w:rsidP="00072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8DA">
        <w:rPr>
          <w:rFonts w:ascii="Times New Roman" w:hAnsi="Times New Roman" w:cs="Times New Roman"/>
          <w:sz w:val="28"/>
          <w:szCs w:val="28"/>
        </w:rPr>
        <w:t xml:space="preserve">       1.1. табличную часть в приложении к Постановлению администрации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41" w:history="1">
        <w:r w:rsidRPr="000728DA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07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8DA">
        <w:rPr>
          <w:rFonts w:ascii="Times New Roman" w:hAnsi="Times New Roman" w:cs="Times New Roman"/>
          <w:sz w:val="28"/>
          <w:szCs w:val="28"/>
        </w:rPr>
        <w:t xml:space="preserve">Обеспечение устойчивого сокращения непригодного для проживания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Андреевское сельское поселение» </w:t>
      </w:r>
      <w:r w:rsidRPr="000728DA">
        <w:rPr>
          <w:rFonts w:ascii="Times New Roman" w:hAnsi="Times New Roman" w:cs="Times New Roman"/>
          <w:sz w:val="28"/>
          <w:szCs w:val="28"/>
        </w:rPr>
        <w:t>1. Паспорт муниципальной программы «Обеспечение устойчивого сокращения непригодного для проживания жилищного фонда муниципального образования Андреевское сельское поселение»» изложить в новой редакции согласно настоящему Постановлению.</w:t>
      </w:r>
    </w:p>
    <w:p w:rsidR="000728DA" w:rsidRPr="000728DA" w:rsidRDefault="000728DA" w:rsidP="000728DA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728DA">
        <w:rPr>
          <w:rFonts w:ascii="Times New Roman" w:hAnsi="Times New Roman" w:cs="Times New Roman"/>
          <w:sz w:val="28"/>
          <w:szCs w:val="28"/>
        </w:rPr>
        <w:t xml:space="preserve">      1.2. табличную часть в приложении к Постановлению администрации       «Подпрограмма «Переселение граждан из аварийного жилищного фонда</w:t>
      </w:r>
    </w:p>
    <w:p w:rsidR="000728DA" w:rsidRPr="000728DA" w:rsidRDefault="000728DA" w:rsidP="00072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8DA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 (далее - подпрограмма) Паспорт подпрограммы»» изложить в новой редакции согласно настоящему Постановлению.</w:t>
      </w:r>
    </w:p>
    <w:p w:rsidR="000728DA" w:rsidRPr="000728DA" w:rsidRDefault="00FB2EEC" w:rsidP="000728DA">
      <w:pPr>
        <w:spacing w:line="297" w:lineRule="atLeast"/>
        <w:rPr>
          <w:rFonts w:ascii="Times New Roman" w:hAnsi="Times New Roman" w:cs="Times New Roman"/>
          <w:sz w:val="28"/>
          <w:szCs w:val="28"/>
        </w:rPr>
      </w:pPr>
      <w:r w:rsidRPr="002A322A">
        <w:rPr>
          <w:rFonts w:ascii="Times New Roman" w:hAnsi="Times New Roman" w:cs="Times New Roman"/>
          <w:sz w:val="28"/>
          <w:szCs w:val="28"/>
        </w:rPr>
        <w:t xml:space="preserve">2. </w:t>
      </w:r>
      <w:r w:rsidR="000728DA" w:rsidRPr="000728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сайте администрации в сети Интернет.</w:t>
      </w:r>
    </w:p>
    <w:p w:rsidR="000728DA" w:rsidRPr="000728DA" w:rsidRDefault="000728DA" w:rsidP="000728DA">
      <w:pPr>
        <w:tabs>
          <w:tab w:val="center" w:pos="709"/>
        </w:tabs>
        <w:rPr>
          <w:rFonts w:ascii="Times New Roman" w:hAnsi="Times New Roman" w:cs="Times New Roman"/>
          <w:sz w:val="28"/>
          <w:szCs w:val="28"/>
        </w:rPr>
      </w:pPr>
      <w:r w:rsidRPr="000728DA">
        <w:rPr>
          <w:rFonts w:ascii="Times New Roman" w:hAnsi="Times New Roman" w:cs="Times New Roman"/>
          <w:sz w:val="28"/>
          <w:szCs w:val="28"/>
        </w:rPr>
        <w:tab/>
      </w:r>
    </w:p>
    <w:p w:rsidR="002A322A" w:rsidRDefault="002A322A">
      <w:pPr>
        <w:pStyle w:val="ConsPlusNormal"/>
        <w:jc w:val="right"/>
      </w:pPr>
    </w:p>
    <w:p w:rsidR="002A322A" w:rsidRDefault="002A322A">
      <w:pPr>
        <w:pStyle w:val="ConsPlusNormal"/>
        <w:jc w:val="right"/>
      </w:pPr>
    </w:p>
    <w:p w:rsidR="002A322A" w:rsidRDefault="002A322A" w:rsidP="002A32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322A" w:rsidRDefault="002A322A" w:rsidP="002A32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22A" w:rsidRPr="002A322A" w:rsidRDefault="002A322A" w:rsidP="002A32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2A322A" w:rsidRDefault="002A322A">
      <w:pPr>
        <w:pStyle w:val="ConsPlusNormal"/>
        <w:jc w:val="right"/>
      </w:pPr>
    </w:p>
    <w:p w:rsidR="00FB2EEC" w:rsidRPr="00EB4F5B" w:rsidRDefault="000728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FB2EEC"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</w:p>
    <w:p w:rsidR="00FB2EEC" w:rsidRPr="00EB4F5B" w:rsidRDefault="00EB4F5B" w:rsidP="00EB4F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="00FB2EEC"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остановлениюадминистрации</w:t>
      </w:r>
    </w:p>
    <w:p w:rsidR="00FB2EEC" w:rsidRPr="00EB4F5B" w:rsidRDefault="00EB4F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EB4F5B" w:rsidRPr="00EB4F5B" w:rsidRDefault="00EB4F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Андреевское сельское поселение</w:t>
      </w:r>
    </w:p>
    <w:p w:rsidR="00FB2EEC" w:rsidRDefault="00A86D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0728D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28D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г.</w:t>
      </w:r>
      <w:r w:rsidR="005C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728DA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:rsidR="005C3409" w:rsidRDefault="005C34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D50" w:rsidRDefault="00A86D50" w:rsidP="00EB4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4F5B" w:rsidRDefault="00EB4F5B" w:rsidP="00EB4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465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</w:p>
    <w:p w:rsidR="002D26A8" w:rsidRDefault="00EB4F5B" w:rsidP="00EB4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6A8" w:rsidRPr="0033758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устойчивого сокращения непригодного для проживания жилищного фонда</w:t>
      </w:r>
      <w:r w:rsidR="002D26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2EEC" w:rsidRDefault="002D26A8" w:rsidP="00EB4F5B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EB4F5B">
        <w:rPr>
          <w:rFonts w:ascii="Times New Roman" w:hAnsi="Times New Roman" w:cs="Times New Roman"/>
          <w:sz w:val="28"/>
          <w:szCs w:val="28"/>
        </w:rPr>
        <w:t>»</w:t>
      </w:r>
    </w:p>
    <w:p w:rsidR="00FB2EEC" w:rsidRDefault="00FB2EEC">
      <w:pPr>
        <w:pStyle w:val="ConsPlusNormal"/>
        <w:jc w:val="both"/>
      </w:pPr>
      <w:bookmarkStart w:id="1" w:name="P41"/>
      <w:bookmarkEnd w:id="1"/>
    </w:p>
    <w:p w:rsidR="00FB2EEC" w:rsidRPr="00FC7795" w:rsidRDefault="00FB2E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1. Паспорт</w:t>
      </w:r>
    </w:p>
    <w:p w:rsidR="00FC7795" w:rsidRPr="005C3409" w:rsidRDefault="00FB2EEC" w:rsidP="005C3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C3409" w:rsidRPr="005C3409">
        <w:rPr>
          <w:rFonts w:ascii="Times New Roman" w:hAnsi="Times New Roman" w:cs="Times New Roman"/>
          <w:sz w:val="24"/>
          <w:szCs w:val="24"/>
        </w:rPr>
        <w:t>«</w:t>
      </w:r>
      <w:r w:rsidR="005C3409" w:rsidRPr="005C34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устойчивого сокращения непригодного для проживания жилищного фонда </w:t>
      </w:r>
      <w:r w:rsidR="005C3409" w:rsidRPr="005C3409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  <w:r w:rsidR="00FC7795" w:rsidRPr="005C3409">
        <w:rPr>
          <w:rFonts w:ascii="Times New Roman" w:hAnsi="Times New Roman" w:cs="Times New Roman"/>
          <w:sz w:val="24"/>
          <w:szCs w:val="24"/>
        </w:rPr>
        <w:t>»</w:t>
      </w:r>
    </w:p>
    <w:p w:rsidR="00FB2EEC" w:rsidRDefault="00FB2E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B2EEC" w:rsidRPr="00FC7795">
        <w:tc>
          <w:tcPr>
            <w:tcW w:w="2551" w:type="dxa"/>
          </w:tcPr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FB2EEC" w:rsidRPr="00FC7795" w:rsidRDefault="00FB2EEC" w:rsidP="001A1C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FC7795" w:rsidRPr="00FC779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A1C67" w:rsidRPr="001A1C6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Обеспечение устойчивого сокращения непригодного для проживания жилищного фонда </w:t>
            </w:r>
            <w:r w:rsidR="001A1C67" w:rsidRPr="001A1C6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Андреевское сельское поселение</w:t>
            </w:r>
            <w:r w:rsidR="00FC7795" w:rsidRPr="00FC779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D6A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FB2EEC" w:rsidRPr="00FC7795">
        <w:tc>
          <w:tcPr>
            <w:tcW w:w="2551" w:type="dxa"/>
          </w:tcPr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FB2EEC" w:rsidRPr="005D6ABA" w:rsidRDefault="00FB2E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5" w:history="1">
              <w:r w:rsidRPr="005D6A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5D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Градостроительный </w:t>
            </w:r>
            <w:hyperlink r:id="rId6" w:history="1">
              <w:r w:rsidRPr="005D6A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FC7795" w:rsidRPr="00FC7795" w:rsidRDefault="00FC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Владимирской области от 31.05.2021 № 315 «О внесении изменений в постановление администрации области от 28.03.2019 № 235»</w:t>
            </w:r>
          </w:p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RPr="00FC7795">
        <w:tc>
          <w:tcPr>
            <w:tcW w:w="2551" w:type="dxa"/>
          </w:tcPr>
          <w:p w:rsidR="00FB2EEC" w:rsidRDefault="001A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A1C67" w:rsidRPr="00FC7795" w:rsidRDefault="001A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92E33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муниципального образования Андреевское сельское поселение </w:t>
            </w:r>
            <w:proofErr w:type="spellStart"/>
            <w:r w:rsidR="00092E33"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="00092E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</w:tr>
      <w:tr w:rsidR="00780617" w:rsidRPr="00FC7795">
        <w:tc>
          <w:tcPr>
            <w:tcW w:w="2551" w:type="dxa"/>
          </w:tcPr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780617" w:rsidRPr="00FC7795" w:rsidRDefault="00780617" w:rsidP="00997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муниципального образования Андреевское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</w:tr>
      <w:tr w:rsidR="00780617" w:rsidRPr="00FC7795">
        <w:tc>
          <w:tcPr>
            <w:tcW w:w="2551" w:type="dxa"/>
          </w:tcPr>
          <w:p w:rsidR="00780617" w:rsidRDefault="00780617" w:rsidP="001A1C6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Подпрограммы программы</w:t>
            </w:r>
          </w:p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617" w:rsidRDefault="00780617" w:rsidP="001A1C6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A1C6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«</w:t>
            </w:r>
            <w:hyperlink r:id="rId7" w:history="1">
              <w:r w:rsidRPr="001A1C67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Переселение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граждан из аварийного жилищного фонда муниципального образования Андреевское сельское поселение»</w:t>
            </w:r>
          </w:p>
          <w:p w:rsidR="00780617" w:rsidRDefault="00780617" w:rsidP="00063B17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520" w:type="dxa"/>
          </w:tcPr>
          <w:p w:rsidR="00780617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создание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Программы являются: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- пересе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граждан из  жилых домов, признанных  аварийными и расположенными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Андреевское сельское поселение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Pr="00FC7795" w:rsidRDefault="00780617" w:rsidP="000A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20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фонда,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аварийным до  «01» января  2020 г.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780617" w:rsidRDefault="00780617" w:rsidP="00476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 годы.</w:t>
            </w:r>
          </w:p>
          <w:p w:rsidR="00780617" w:rsidRPr="004768CF" w:rsidRDefault="00780617" w:rsidP="00476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этап – 2021/2022 годы;</w:t>
            </w:r>
          </w:p>
          <w:p w:rsidR="00780617" w:rsidRDefault="00780617" w:rsidP="004768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этап – 2022/2023 годы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На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Программы необходимо 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1B4BF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B4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 местного бюджета </w:t>
            </w:r>
            <w:r w:rsidR="000728DA" w:rsidRPr="001B4BF7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  <w:r w:rsidR="00117757" w:rsidRPr="001B4B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7757" w:rsidRPr="001B4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8DA" w:rsidRPr="001B4BF7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  <w:r w:rsidR="00117757" w:rsidRPr="001B4B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7757" w:rsidRPr="001B4B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- 2022 год - 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б)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1B4B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0728DA" w:rsidRPr="001B4BF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1B4BF7">
              <w:rPr>
                <w:rFonts w:ascii="Times New Roman" w:hAnsi="Times New Roman" w:cs="Times New Roman"/>
                <w:sz w:val="24"/>
                <w:szCs w:val="24"/>
              </w:rPr>
              <w:t>584,89</w:t>
            </w:r>
            <w:r w:rsidRPr="00A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F7">
              <w:rPr>
                <w:rFonts w:ascii="Times New Roman" w:hAnsi="Times New Roman" w:cs="Times New Roman"/>
                <w:sz w:val="24"/>
                <w:szCs w:val="24"/>
              </w:rPr>
              <w:t>621584,89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 xml:space="preserve">– 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7" w:rsidRPr="00FC7795" w:rsidTr="00D70AB4">
        <w:trPr>
          <w:trHeight w:val="2146"/>
        </w:trPr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780617" w:rsidRPr="00FC7795" w:rsidRDefault="00780617" w:rsidP="00D7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520" w:type="dxa"/>
          </w:tcPr>
          <w:p w:rsidR="00780617" w:rsidRPr="00FC7795" w:rsidRDefault="00780617" w:rsidP="00BA7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переселению граждан из аварийного жилищного фонда.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Pr="00D73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гражданам,проживающим в аварийном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жилищном фонде.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Pr="00191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признанных аварийными в связи с физическим износом</w:t>
            </w:r>
            <w:r w:rsidR="00D73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социально-экономической, бюджетной и экологической эффективности</w:t>
            </w:r>
          </w:p>
        </w:tc>
        <w:tc>
          <w:tcPr>
            <w:tcW w:w="6520" w:type="dxa"/>
          </w:tcPr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Расселенная площадь в 2021 - 2023 гг. составит </w:t>
            </w:r>
            <w:r w:rsidRPr="00191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25,6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кв. м;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расселенных помещений в 2021 - 2023 гг.  составит </w:t>
            </w:r>
            <w:r w:rsidRPr="00191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25,6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переселенных жителей в 2021 - 2023 гг. составит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0" w:type="dxa"/>
          </w:tcPr>
          <w:p w:rsidR="00780617" w:rsidRPr="00FC7795" w:rsidRDefault="00780617" w:rsidP="00CC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лавы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образования Андреевское сельское поселение</w:t>
            </w:r>
          </w:p>
        </w:tc>
      </w:tr>
    </w:tbl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8DA" w:rsidRDefault="000728DA" w:rsidP="0007488F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B2B8B" w:rsidRDefault="000B2B8B" w:rsidP="00780617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28DA" w:rsidRDefault="000728DA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70AB4" w:rsidRPr="00D70AB4" w:rsidRDefault="00D70AB4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Подпрограмма</w:t>
      </w:r>
    </w:p>
    <w:p w:rsidR="00D70AB4" w:rsidRPr="00D70AB4" w:rsidRDefault="00D73580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«</w:t>
      </w:r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>Переселение граждан из аварийного жилищного фонда</w:t>
      </w:r>
    </w:p>
    <w:p w:rsidR="00D70AB4" w:rsidRPr="00D70AB4" w:rsidRDefault="000A1532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муниципального образования Андреевское сельское поселение</w:t>
      </w:r>
    </w:p>
    <w:p w:rsidR="00D70AB4" w:rsidRPr="00D70AB4" w:rsidRDefault="00D70AB4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(далее - подпрограмма)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D70AB4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Паспорт</w:t>
      </w:r>
    </w:p>
    <w:p w:rsidR="00D70AB4" w:rsidRPr="00D70AB4" w:rsidRDefault="00D70AB4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подпрограммы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70AB4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D70AB4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0A1532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D70AB4" w:rsidRPr="00D70AB4">
              <w:rPr>
                <w:rFonts w:ascii="Times New Roman" w:eastAsiaTheme="minorHAnsi" w:hAnsi="Times New Roman" w:cs="Times New Roman"/>
                <w:lang w:eastAsia="en-US"/>
              </w:rPr>
              <w:t>Переселение граждан из аварийного жили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щного фонда муниципального образования Андреевское сельское поселение»</w:t>
            </w:r>
          </w:p>
        </w:tc>
      </w:tr>
      <w:tr w:rsidR="00D70AB4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D70AB4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Руководитель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0A1532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Администрация муниципального образования Андреевское сельское поселение</w:t>
            </w:r>
            <w:r w:rsidR="000728D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0B2B8B">
              <w:rPr>
                <w:rFonts w:ascii="Times New Roman" w:eastAsiaTheme="minorHAnsi" w:hAnsi="Times New Roman" w:cs="Times New Roman"/>
                <w:lang w:eastAsia="en-US"/>
              </w:rPr>
              <w:t>Судогодского</w:t>
            </w:r>
            <w:proofErr w:type="spellEnd"/>
            <w:r w:rsidR="000B2B8B"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</w:tr>
      <w:tr w:rsidR="000B2B8B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Исполнитель основных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муниципального образования Андреевское сельское поселение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Судогодского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</w:tr>
      <w:tr w:rsidR="000B2B8B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Главный распорядитель бюджетных средств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муниципального образования Андреевское сельское поселение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Судогодского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района Владимирской области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Задача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0A153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Создание безопасных и благоприятных условий проживания граж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дан на территории муниципального образования Андреевское сельское поселение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2B8B" w:rsidRPr="00D70AB4" w:rsidRDefault="000B2B8B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сроки.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3. Ликвидация (реконструкция) аварийных многоквартирных домов.</w:t>
            </w:r>
          </w:p>
          <w:p w:rsidR="000B2B8B" w:rsidRPr="00D70AB4" w:rsidRDefault="000B2B8B" w:rsidP="0000303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подпрограммы.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5. Развитие жилищного строительства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2021 - 2023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годы, в том числе:</w:t>
            </w:r>
          </w:p>
          <w:p w:rsidR="000B2B8B" w:rsidRPr="004768CF" w:rsidRDefault="000B2B8B" w:rsidP="00A61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этап – 2021/2022 годы;</w:t>
            </w:r>
          </w:p>
          <w:p w:rsidR="000B2B8B" w:rsidRDefault="000B2B8B" w:rsidP="00A61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этап – 2022/2023 годы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00303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Граждане, проживающие в аварийном жилом фонде муниципального образования Андреевское сельское поселение 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Объемы и источники финансирования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Общий объем финансирования под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программы составит </w:t>
            </w:r>
            <w:r w:rsidR="0036478D">
              <w:rPr>
                <w:rFonts w:ascii="Times New Roman" w:eastAsiaTheme="minorHAnsi" w:hAnsi="Times New Roman" w:cs="Times New Roman"/>
                <w:lang w:eastAsia="en-US"/>
              </w:rPr>
              <w:t xml:space="preserve">654299,88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Из них по годам: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2021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="000728DA">
              <w:rPr>
                <w:rFonts w:ascii="Times New Roman" w:eastAsiaTheme="minorHAnsi" w:hAnsi="Times New Roman" w:cs="Times New Roman"/>
                <w:lang w:eastAsia="en-US"/>
              </w:rPr>
              <w:t>654</w:t>
            </w:r>
            <w:r w:rsidR="001B4BF7">
              <w:rPr>
                <w:rFonts w:ascii="Times New Roman" w:eastAsiaTheme="minorHAnsi" w:hAnsi="Times New Roman" w:cs="Times New Roman"/>
                <w:lang w:eastAsia="en-US"/>
              </w:rPr>
              <w:t>384</w:t>
            </w:r>
            <w:r w:rsidR="000728DA">
              <w:rPr>
                <w:rFonts w:ascii="Times New Roman" w:eastAsiaTheme="minorHAnsi" w:hAnsi="Times New Roman" w:cs="Times New Roman"/>
                <w:lang w:eastAsia="en-US"/>
              </w:rPr>
              <w:t>,8</w:t>
            </w:r>
            <w:r w:rsidR="001B4BF7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022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2023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областного бюджета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B4BF7">
              <w:rPr>
                <w:rFonts w:ascii="Times New Roman" w:eastAsiaTheme="minorHAnsi" w:hAnsi="Times New Roman" w:cs="Times New Roman"/>
                <w:lang w:eastAsia="en-US"/>
              </w:rPr>
              <w:t>621584,89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, из них по годам: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B4BF7">
              <w:rPr>
                <w:rFonts w:ascii="Times New Roman" w:eastAsiaTheme="minorHAnsi" w:hAnsi="Times New Roman" w:cs="Times New Roman"/>
                <w:lang w:eastAsia="en-US"/>
              </w:rPr>
              <w:t>621584,89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2022 год -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0,00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2023 год -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0,00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средств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 местного бюджета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B4BF7">
              <w:rPr>
                <w:rFonts w:ascii="Times New Roman" w:eastAsiaTheme="minorHAnsi" w:hAnsi="Times New Roman" w:cs="Times New Roman"/>
                <w:lang w:eastAsia="en-US"/>
              </w:rPr>
              <w:t>32800,00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, из них по годам: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2021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B4BF7">
              <w:rPr>
                <w:rFonts w:ascii="Times New Roman" w:eastAsiaTheme="minorHAnsi" w:hAnsi="Times New Roman" w:cs="Times New Roman"/>
                <w:lang w:eastAsia="en-US"/>
              </w:rPr>
              <w:t>32800,00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2022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2023 год -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0,00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2B8B" w:rsidRPr="00D70AB4" w:rsidTr="008C4AEB">
        <w:trPr>
          <w:trHeight w:val="18"/>
        </w:trPr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0D1EA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1. Площадь аварийных многоквартирных домов (количество квадратных метров), жители которых расселены в результате выполнения подпрограммы.</w:t>
            </w:r>
          </w:p>
          <w:p w:rsidR="000B2B8B" w:rsidRPr="00D70AB4" w:rsidRDefault="000B2B8B" w:rsidP="000D1EA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Число переселенных жителей в результате выполнения подпрограммы</w:t>
            </w:r>
          </w:p>
        </w:tc>
      </w:tr>
    </w:tbl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sectPr w:rsidR="00D70AB4" w:rsidRPr="00D70AB4" w:rsidSect="00D70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EC"/>
    <w:rsid w:val="00003037"/>
    <w:rsid w:val="00006EC3"/>
    <w:rsid w:val="000401EB"/>
    <w:rsid w:val="00063B17"/>
    <w:rsid w:val="000728DA"/>
    <w:rsid w:val="0007488F"/>
    <w:rsid w:val="000855AB"/>
    <w:rsid w:val="00092E33"/>
    <w:rsid w:val="00097827"/>
    <w:rsid w:val="000A1532"/>
    <w:rsid w:val="000A76DD"/>
    <w:rsid w:val="000B0348"/>
    <w:rsid w:val="000B2B8B"/>
    <w:rsid w:val="000D1DD4"/>
    <w:rsid w:val="000D1EA2"/>
    <w:rsid w:val="00117757"/>
    <w:rsid w:val="00144FA9"/>
    <w:rsid w:val="001851CF"/>
    <w:rsid w:val="00191D04"/>
    <w:rsid w:val="00192628"/>
    <w:rsid w:val="001A1C67"/>
    <w:rsid w:val="001A77C7"/>
    <w:rsid w:val="001B4065"/>
    <w:rsid w:val="001B4BF7"/>
    <w:rsid w:val="00265BE0"/>
    <w:rsid w:val="0027163B"/>
    <w:rsid w:val="00281057"/>
    <w:rsid w:val="0028775F"/>
    <w:rsid w:val="002A322A"/>
    <w:rsid w:val="002D26A8"/>
    <w:rsid w:val="002E6E43"/>
    <w:rsid w:val="00337588"/>
    <w:rsid w:val="0036478D"/>
    <w:rsid w:val="0037483A"/>
    <w:rsid w:val="00394449"/>
    <w:rsid w:val="003F4EE6"/>
    <w:rsid w:val="00417E12"/>
    <w:rsid w:val="004768CF"/>
    <w:rsid w:val="00480F17"/>
    <w:rsid w:val="004A0536"/>
    <w:rsid w:val="004B56EC"/>
    <w:rsid w:val="00503271"/>
    <w:rsid w:val="0050629B"/>
    <w:rsid w:val="005142DE"/>
    <w:rsid w:val="00551B1A"/>
    <w:rsid w:val="00557583"/>
    <w:rsid w:val="00562CBA"/>
    <w:rsid w:val="00595BA7"/>
    <w:rsid w:val="005979BE"/>
    <w:rsid w:val="005C3409"/>
    <w:rsid w:val="005D6ABA"/>
    <w:rsid w:val="005D6B39"/>
    <w:rsid w:val="005F3C3F"/>
    <w:rsid w:val="00623A69"/>
    <w:rsid w:val="006365BD"/>
    <w:rsid w:val="00660FDF"/>
    <w:rsid w:val="00673C66"/>
    <w:rsid w:val="00692FB1"/>
    <w:rsid w:val="00764C49"/>
    <w:rsid w:val="00780617"/>
    <w:rsid w:val="00871617"/>
    <w:rsid w:val="008C4AEB"/>
    <w:rsid w:val="008C647B"/>
    <w:rsid w:val="009148AE"/>
    <w:rsid w:val="00916E78"/>
    <w:rsid w:val="009307C8"/>
    <w:rsid w:val="009316FF"/>
    <w:rsid w:val="00956186"/>
    <w:rsid w:val="009D2660"/>
    <w:rsid w:val="00A248DA"/>
    <w:rsid w:val="00A3230B"/>
    <w:rsid w:val="00A61527"/>
    <w:rsid w:val="00A83A58"/>
    <w:rsid w:val="00A86D50"/>
    <w:rsid w:val="00B270E8"/>
    <w:rsid w:val="00B607D2"/>
    <w:rsid w:val="00B6143E"/>
    <w:rsid w:val="00BA0FEB"/>
    <w:rsid w:val="00BA747E"/>
    <w:rsid w:val="00BB5482"/>
    <w:rsid w:val="00BF0C71"/>
    <w:rsid w:val="00C4658F"/>
    <w:rsid w:val="00C75189"/>
    <w:rsid w:val="00CC75D2"/>
    <w:rsid w:val="00CE4EB9"/>
    <w:rsid w:val="00D07529"/>
    <w:rsid w:val="00D70AB4"/>
    <w:rsid w:val="00D73580"/>
    <w:rsid w:val="00D7393A"/>
    <w:rsid w:val="00DE28CE"/>
    <w:rsid w:val="00E030CF"/>
    <w:rsid w:val="00E66E40"/>
    <w:rsid w:val="00E763F3"/>
    <w:rsid w:val="00E867C7"/>
    <w:rsid w:val="00E86E9A"/>
    <w:rsid w:val="00EA4FD7"/>
    <w:rsid w:val="00EB4F5B"/>
    <w:rsid w:val="00EC1F27"/>
    <w:rsid w:val="00ED3143"/>
    <w:rsid w:val="00F06AD7"/>
    <w:rsid w:val="00F26FAF"/>
    <w:rsid w:val="00F43DB2"/>
    <w:rsid w:val="00F45636"/>
    <w:rsid w:val="00F868CC"/>
    <w:rsid w:val="00F927BB"/>
    <w:rsid w:val="00FB2EEC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2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1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C35B89E10845C28E2CDA6EA422D1C9CC96B6FD23162308EF64CE15A3D30F52DEC5908A541FF2AC694AD5BB918EECAF02C80A3D2102188BAE89DcFT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A198528F46434DD1253269BB059CFD8498D741F709CC8FCD2CB3683C30914C4EB4B1E541B6983C5DEFA02wFuFL" TargetMode="External"/><Relationship Id="rId5" Type="http://schemas.openxmlformats.org/officeDocument/2006/relationships/hyperlink" Target="consultantplus://offline/ref=4BCA198528F46434DD1253269BB059CFD8498D741B709CC8FCD2CB3683C30914C4EB4B1E541B6983C5DEFA02wFu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LukyanovaIV</cp:lastModifiedBy>
  <cp:revision>10</cp:revision>
  <cp:lastPrinted>2022-02-02T11:26:00Z</cp:lastPrinted>
  <dcterms:created xsi:type="dcterms:W3CDTF">2021-06-25T06:51:00Z</dcterms:created>
  <dcterms:modified xsi:type="dcterms:W3CDTF">2022-02-02T11:27:00Z</dcterms:modified>
</cp:coreProperties>
</file>